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1" w:rsidRDefault="008339B1" w:rsidP="008339B1">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1/2020  du  03/02/2020    -    p 1/</w:t>
      </w:r>
      <w:r w:rsidR="00414447">
        <w:rPr>
          <w:rFonts w:ascii="Calibri" w:hAnsi="Calibri"/>
          <w:b w:val="0"/>
          <w:i/>
          <w:szCs w:val="22"/>
        </w:rPr>
        <w:t>2</w:t>
      </w:r>
    </w:p>
    <w:p w:rsidR="008339B1" w:rsidRDefault="008339B1" w:rsidP="008339B1">
      <w:pPr>
        <w:pStyle w:val="Titre"/>
        <w:rPr>
          <w:rFonts w:ascii="Calibri" w:hAnsi="Calibri"/>
          <w:szCs w:val="24"/>
        </w:rPr>
      </w:pPr>
    </w:p>
    <w:p w:rsidR="008339B1" w:rsidRDefault="008339B1" w:rsidP="008339B1">
      <w:pPr>
        <w:pStyle w:val="Titre"/>
        <w:rPr>
          <w:rFonts w:ascii="Calibri" w:hAnsi="Calibri"/>
          <w:szCs w:val="24"/>
        </w:rPr>
      </w:pPr>
    </w:p>
    <w:p w:rsidR="008339B1" w:rsidRDefault="008339B1" w:rsidP="008339B1">
      <w:pPr>
        <w:pStyle w:val="Titre"/>
        <w:rPr>
          <w:rFonts w:ascii="Calibri" w:hAnsi="Calibri"/>
          <w:szCs w:val="24"/>
        </w:rPr>
      </w:pPr>
    </w:p>
    <w:p w:rsidR="008339B1" w:rsidRDefault="008339B1" w:rsidP="008339B1">
      <w:pPr>
        <w:pStyle w:val="Titre"/>
        <w:rPr>
          <w:rFonts w:ascii="Calibri" w:hAnsi="Calibri"/>
          <w:sz w:val="28"/>
        </w:rPr>
      </w:pPr>
      <w:r>
        <w:rPr>
          <w:rFonts w:ascii="Calibri" w:hAnsi="Calibri"/>
          <w:sz w:val="28"/>
        </w:rPr>
        <w:t>SEANCE  ORDINAIRE  DU  03  FEVRIER  2020</w:t>
      </w:r>
    </w:p>
    <w:p w:rsidR="008339B1" w:rsidRDefault="008339B1" w:rsidP="008339B1">
      <w:pPr>
        <w:pStyle w:val="Titre"/>
        <w:rPr>
          <w:rFonts w:ascii="Calibri" w:hAnsi="Calibri"/>
          <w:b w:val="0"/>
          <w:bCs/>
          <w:szCs w:val="24"/>
          <w:u w:val="none"/>
        </w:rPr>
      </w:pPr>
    </w:p>
    <w:p w:rsidR="008339B1" w:rsidRDefault="008339B1" w:rsidP="008339B1">
      <w:pPr>
        <w:pStyle w:val="Corpsdetexte"/>
        <w:rPr>
          <w:rFonts w:ascii="Calibri" w:hAnsi="Calibri"/>
          <w:i/>
          <w:sz w:val="22"/>
          <w:szCs w:val="22"/>
        </w:rPr>
      </w:pPr>
      <w:r>
        <w:rPr>
          <w:rFonts w:ascii="Calibri" w:hAnsi="Calibri"/>
          <w:i/>
          <w:sz w:val="22"/>
          <w:szCs w:val="22"/>
        </w:rPr>
        <w:t xml:space="preserve">L’an deux mil vingt et le trois février à vingt heures trente, le Conseil Municipal de la Commune de                 LA VILLETERTRE, dûment convoqué, s’est réuni en session ordinaire, à la Mairie,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8339B1" w:rsidRDefault="008339B1" w:rsidP="008339B1">
      <w:pPr>
        <w:pStyle w:val="Titre1"/>
        <w:rPr>
          <w:rFonts w:ascii="Calibri" w:hAnsi="Calibri"/>
          <w:szCs w:val="22"/>
        </w:rPr>
      </w:pPr>
      <w:r>
        <w:rPr>
          <w:rFonts w:ascii="Calibri" w:hAnsi="Calibri"/>
          <w:szCs w:val="22"/>
        </w:rPr>
        <w:t>Date de convocation du Conseil Municipal : 28 janvier 2020</w:t>
      </w:r>
    </w:p>
    <w:p w:rsidR="008339B1" w:rsidRDefault="008339B1" w:rsidP="008339B1">
      <w:pPr>
        <w:rPr>
          <w:i/>
        </w:rPr>
      </w:pPr>
      <w:r>
        <w:rPr>
          <w:i/>
        </w:rPr>
        <w:t xml:space="preserve">Etaient présents : M DEBRAINE Jean-Pierre, GUILLAUME Georges-Marc, Adjoints ; MM et Mmes  CAMILLE Laurent,  LAURENT Xavier, DUMENIL Anita, POSTEL Mathieu, GALLOIS Jean-Paul,  DÉSESQUELLES Florence,  </w:t>
      </w:r>
      <w:r w:rsidR="00477DEE">
        <w:rPr>
          <w:i/>
        </w:rPr>
        <w:t>CROCHON Bruno, VAUVILLIERS Jean</w:t>
      </w:r>
      <w:bookmarkStart w:id="0" w:name="_GoBack"/>
      <w:bookmarkEnd w:id="0"/>
      <w:r>
        <w:rPr>
          <w:i/>
        </w:rPr>
        <w:t xml:space="preserve">. </w:t>
      </w:r>
    </w:p>
    <w:p w:rsidR="008339B1" w:rsidRDefault="008339B1" w:rsidP="008339B1">
      <w:pPr>
        <w:rPr>
          <w:i/>
        </w:rPr>
      </w:pPr>
      <w:r>
        <w:rPr>
          <w:i/>
        </w:rPr>
        <w:t>Absents excusés : Mme  GEORGE Michèle,  M. DENEUX D</w:t>
      </w:r>
      <w:r w:rsidR="00871721">
        <w:rPr>
          <w:i/>
        </w:rPr>
        <w:t>ominique, M. CRÉCY Olivier</w:t>
      </w:r>
    </w:p>
    <w:p w:rsidR="008339B1" w:rsidRDefault="008339B1" w:rsidP="008339B1">
      <w:pPr>
        <w:widowControl w:val="0"/>
      </w:pPr>
      <w:r>
        <w:t>Monsieur Mathieu POSTEL  a été nommé secrétaire.</w:t>
      </w:r>
    </w:p>
    <w:p w:rsidR="00871721" w:rsidRDefault="00871721" w:rsidP="008339B1">
      <w:pPr>
        <w:widowControl w:val="0"/>
        <w:rPr>
          <w:sz w:val="24"/>
          <w:szCs w:val="24"/>
        </w:rPr>
      </w:pPr>
    </w:p>
    <w:p w:rsidR="008339B1" w:rsidRDefault="008339B1" w:rsidP="008339B1">
      <w:pPr>
        <w:widowControl w:val="0"/>
        <w:rPr>
          <w:sz w:val="24"/>
          <w:szCs w:val="24"/>
        </w:rPr>
      </w:pPr>
      <w:r>
        <w:rPr>
          <w:sz w:val="24"/>
          <w:szCs w:val="24"/>
        </w:rPr>
        <w:t xml:space="preserve"> </w:t>
      </w:r>
    </w:p>
    <w:p w:rsidR="008339B1" w:rsidRDefault="00871721" w:rsidP="008339B1">
      <w:pPr>
        <w:widowControl w:val="0"/>
        <w:rPr>
          <w:sz w:val="24"/>
          <w:szCs w:val="24"/>
          <w:u w:val="single"/>
        </w:rPr>
      </w:pPr>
      <w:r>
        <w:rPr>
          <w:sz w:val="24"/>
          <w:szCs w:val="24"/>
          <w:u w:val="single"/>
        </w:rPr>
        <w:t>PONT  DE  SAINT  CYR</w:t>
      </w:r>
    </w:p>
    <w:p w:rsidR="00871721" w:rsidRDefault="00871721" w:rsidP="008339B1">
      <w:pPr>
        <w:widowControl w:val="0"/>
        <w:rPr>
          <w:sz w:val="24"/>
          <w:szCs w:val="24"/>
          <w:u w:val="single"/>
        </w:rPr>
      </w:pPr>
    </w:p>
    <w:p w:rsidR="00871721" w:rsidRDefault="00871721" w:rsidP="008339B1">
      <w:pPr>
        <w:widowControl w:val="0"/>
        <w:rPr>
          <w:sz w:val="24"/>
          <w:szCs w:val="24"/>
        </w:rPr>
      </w:pPr>
      <w:r>
        <w:rPr>
          <w:sz w:val="24"/>
          <w:szCs w:val="24"/>
        </w:rPr>
        <w:tab/>
        <w:t>Monsieur DEBRAINE présente un complément au dossier de réfection du pont de Saint Cyr, concernant la pose de barrières de sécurité.</w:t>
      </w:r>
    </w:p>
    <w:p w:rsidR="00871721" w:rsidRDefault="00871721" w:rsidP="008339B1">
      <w:pPr>
        <w:widowControl w:val="0"/>
        <w:rPr>
          <w:sz w:val="24"/>
          <w:szCs w:val="24"/>
        </w:rPr>
      </w:pPr>
      <w:r>
        <w:rPr>
          <w:sz w:val="24"/>
          <w:szCs w:val="24"/>
        </w:rPr>
        <w:tab/>
        <w:t>Le montant total de l’opération se monte à 32 083,73 € dont 13 150 € (41 %) peuvent être subventionnés par le Conseil départemental de l’Oise. Compte tenu de l’urgence de réaliser les travaux, une dérogation sera demandée pour intervenir au plus tôt, avant l’accord de subvention.</w:t>
      </w:r>
    </w:p>
    <w:p w:rsidR="00871721" w:rsidRDefault="00871721" w:rsidP="008339B1">
      <w:pPr>
        <w:widowControl w:val="0"/>
        <w:rPr>
          <w:sz w:val="24"/>
          <w:szCs w:val="24"/>
        </w:rPr>
      </w:pPr>
    </w:p>
    <w:p w:rsidR="00871721" w:rsidRDefault="00871721" w:rsidP="008339B1">
      <w:pPr>
        <w:widowControl w:val="0"/>
        <w:rPr>
          <w:sz w:val="24"/>
          <w:szCs w:val="24"/>
        </w:rPr>
      </w:pPr>
    </w:p>
    <w:p w:rsidR="00871721" w:rsidRPr="00871721" w:rsidRDefault="00871721" w:rsidP="008339B1">
      <w:pPr>
        <w:widowControl w:val="0"/>
        <w:rPr>
          <w:sz w:val="24"/>
          <w:szCs w:val="24"/>
          <w:u w:val="single"/>
        </w:rPr>
      </w:pPr>
      <w:r w:rsidRPr="00871721">
        <w:rPr>
          <w:sz w:val="24"/>
          <w:szCs w:val="24"/>
          <w:u w:val="single"/>
        </w:rPr>
        <w:t>CONVENTION  AVEC  LA  CAISSE  D’ALLOCATIONS  FAMILIALES</w:t>
      </w:r>
    </w:p>
    <w:p w:rsidR="00871721" w:rsidRPr="00871721" w:rsidRDefault="00871721" w:rsidP="008339B1">
      <w:pPr>
        <w:widowControl w:val="0"/>
        <w:rPr>
          <w:sz w:val="24"/>
          <w:szCs w:val="24"/>
        </w:rPr>
      </w:pPr>
    </w:p>
    <w:p w:rsidR="00330FE8" w:rsidRPr="00871721" w:rsidRDefault="00871721">
      <w:pPr>
        <w:rPr>
          <w:sz w:val="24"/>
          <w:szCs w:val="24"/>
        </w:rPr>
      </w:pPr>
      <w:r w:rsidRPr="00871721">
        <w:rPr>
          <w:sz w:val="24"/>
          <w:szCs w:val="24"/>
        </w:rPr>
        <w:tab/>
        <w:t>Monsieur le Maire présente les objectifs de la convention territoriale globale qui coordonne les compétences entre la CAF de l’Oise et la Communauté de communes du Vexin-</w:t>
      </w:r>
      <w:proofErr w:type="spellStart"/>
      <w:r w:rsidRPr="00871721">
        <w:rPr>
          <w:sz w:val="24"/>
          <w:szCs w:val="24"/>
        </w:rPr>
        <w:t>Thelle</w:t>
      </w:r>
      <w:proofErr w:type="spellEnd"/>
      <w:r w:rsidRPr="00871721">
        <w:rPr>
          <w:sz w:val="24"/>
          <w:szCs w:val="24"/>
        </w:rPr>
        <w:t xml:space="preserve">, notamment dans les domaines de la Petite Enfance et des centres </w:t>
      </w:r>
      <w:r w:rsidR="00EB389A">
        <w:rPr>
          <w:sz w:val="24"/>
          <w:szCs w:val="24"/>
        </w:rPr>
        <w:t>de loisirs ou gardes périscolaires</w:t>
      </w:r>
      <w:r w:rsidRPr="00871721">
        <w:rPr>
          <w:sz w:val="24"/>
          <w:szCs w:val="24"/>
        </w:rPr>
        <w:t>.</w:t>
      </w:r>
    </w:p>
    <w:p w:rsidR="00871721" w:rsidRPr="00871721" w:rsidRDefault="00871721">
      <w:pPr>
        <w:rPr>
          <w:sz w:val="24"/>
          <w:szCs w:val="24"/>
        </w:rPr>
      </w:pPr>
    </w:p>
    <w:p w:rsidR="00871721" w:rsidRPr="00871721" w:rsidRDefault="00871721">
      <w:pPr>
        <w:rPr>
          <w:sz w:val="24"/>
          <w:szCs w:val="24"/>
        </w:rPr>
      </w:pPr>
    </w:p>
    <w:p w:rsidR="00871721" w:rsidRDefault="00871721">
      <w:pPr>
        <w:rPr>
          <w:sz w:val="24"/>
          <w:szCs w:val="24"/>
          <w:u w:val="single"/>
        </w:rPr>
      </w:pPr>
      <w:r w:rsidRPr="00871721">
        <w:rPr>
          <w:sz w:val="24"/>
          <w:szCs w:val="24"/>
          <w:u w:val="single"/>
        </w:rPr>
        <w:t>URBANISME</w:t>
      </w:r>
    </w:p>
    <w:p w:rsidR="00871721" w:rsidRDefault="00871721">
      <w:pPr>
        <w:rPr>
          <w:sz w:val="24"/>
          <w:szCs w:val="24"/>
        </w:rPr>
      </w:pPr>
    </w:p>
    <w:p w:rsidR="00871721" w:rsidRDefault="00871721" w:rsidP="00871721">
      <w:pPr>
        <w:pStyle w:val="Paragraphedeliste"/>
        <w:numPr>
          <w:ilvl w:val="0"/>
          <w:numId w:val="1"/>
        </w:numPr>
        <w:rPr>
          <w:sz w:val="24"/>
          <w:szCs w:val="24"/>
        </w:rPr>
      </w:pPr>
      <w:r>
        <w:rPr>
          <w:sz w:val="24"/>
          <w:szCs w:val="24"/>
        </w:rPr>
        <w:t>Demande de Madame ETIENNE rue Meure,</w:t>
      </w:r>
    </w:p>
    <w:p w:rsidR="00EB389A" w:rsidRPr="00EB389A" w:rsidRDefault="00EB389A" w:rsidP="00EB389A">
      <w:pPr>
        <w:pStyle w:val="Paragraphedeliste"/>
        <w:ind w:left="1065"/>
        <w:rPr>
          <w:sz w:val="8"/>
          <w:szCs w:val="8"/>
        </w:rPr>
      </w:pPr>
    </w:p>
    <w:p w:rsidR="00871721" w:rsidRDefault="00871721" w:rsidP="00871721">
      <w:pPr>
        <w:pStyle w:val="Paragraphedeliste"/>
        <w:numPr>
          <w:ilvl w:val="0"/>
          <w:numId w:val="1"/>
        </w:numPr>
        <w:rPr>
          <w:sz w:val="24"/>
          <w:szCs w:val="24"/>
        </w:rPr>
      </w:pPr>
      <w:r>
        <w:rPr>
          <w:sz w:val="24"/>
          <w:szCs w:val="24"/>
        </w:rPr>
        <w:t>Demande de M. et Mme DA SILVA rue de la Mare,</w:t>
      </w:r>
    </w:p>
    <w:p w:rsidR="00EB389A" w:rsidRPr="00EB389A" w:rsidRDefault="00EB389A" w:rsidP="00EB389A">
      <w:pPr>
        <w:rPr>
          <w:sz w:val="8"/>
          <w:szCs w:val="8"/>
        </w:rPr>
      </w:pPr>
    </w:p>
    <w:p w:rsidR="00871721" w:rsidRDefault="00871721" w:rsidP="00871721">
      <w:pPr>
        <w:rPr>
          <w:sz w:val="24"/>
          <w:szCs w:val="24"/>
        </w:rPr>
      </w:pPr>
      <w:proofErr w:type="gramStart"/>
      <w:r>
        <w:rPr>
          <w:sz w:val="24"/>
          <w:szCs w:val="24"/>
        </w:rPr>
        <w:t>pour</w:t>
      </w:r>
      <w:proofErr w:type="gramEnd"/>
      <w:r>
        <w:rPr>
          <w:sz w:val="24"/>
          <w:szCs w:val="24"/>
        </w:rPr>
        <w:t xml:space="preserve"> la construction d’une piscine</w:t>
      </w:r>
      <w:r w:rsidR="00EE00AE">
        <w:rPr>
          <w:sz w:val="24"/>
          <w:szCs w:val="24"/>
        </w:rPr>
        <w:t>. Le Conseil Municipal n’a pas d’observations.</w:t>
      </w:r>
    </w:p>
    <w:p w:rsidR="00EE00AE" w:rsidRDefault="00EE00AE" w:rsidP="00871721">
      <w:pPr>
        <w:rPr>
          <w:sz w:val="24"/>
          <w:szCs w:val="24"/>
        </w:rPr>
      </w:pPr>
    </w:p>
    <w:p w:rsidR="00EE00AE" w:rsidRPr="00EB389A" w:rsidRDefault="00EB389A" w:rsidP="00EB389A">
      <w:pPr>
        <w:rPr>
          <w:sz w:val="24"/>
          <w:szCs w:val="24"/>
        </w:rPr>
      </w:pPr>
      <w:r w:rsidRPr="00EB389A">
        <w:rPr>
          <w:sz w:val="24"/>
          <w:szCs w:val="24"/>
        </w:rPr>
        <w:t xml:space="preserve"> </w:t>
      </w:r>
      <w:r>
        <w:rPr>
          <w:sz w:val="24"/>
          <w:szCs w:val="24"/>
        </w:rPr>
        <w:tab/>
        <w:t xml:space="preserve">-     </w:t>
      </w:r>
      <w:r w:rsidR="00EE00AE" w:rsidRPr="00EB389A">
        <w:rPr>
          <w:sz w:val="24"/>
          <w:szCs w:val="24"/>
        </w:rPr>
        <w:t>Monsieur le Maire expose la situation de l’urba</w:t>
      </w:r>
      <w:r w:rsidRPr="00EB389A">
        <w:rPr>
          <w:sz w:val="24"/>
          <w:szCs w:val="24"/>
        </w:rPr>
        <w:t xml:space="preserve">nisation autour de la route des </w:t>
      </w:r>
      <w:r w:rsidR="00EE00AE" w:rsidRPr="00EB389A">
        <w:rPr>
          <w:sz w:val="24"/>
          <w:szCs w:val="24"/>
        </w:rPr>
        <w:t>Princes, avec les projets de construction de logements de M. DUJOURDY d’une part et de    M. GONCALVES d’autre part, propriétaire de l’ancienne blanchisserie et du local d’activité.</w:t>
      </w:r>
    </w:p>
    <w:p w:rsidR="00EE00AE" w:rsidRDefault="00EE00AE" w:rsidP="00871721">
      <w:pPr>
        <w:rPr>
          <w:sz w:val="24"/>
          <w:szCs w:val="24"/>
        </w:rPr>
      </w:pPr>
      <w:r>
        <w:rPr>
          <w:sz w:val="24"/>
          <w:szCs w:val="24"/>
        </w:rPr>
        <w:t>Compte tenu des souhaits de chacun et du règlement du P.L.U., le Conseil Municipal accepte la création de 4 logements dans l’ancienne blanchisserie et maintient l’objectif d’un seul lot dans le bâtiment d’activité.</w:t>
      </w:r>
    </w:p>
    <w:p w:rsidR="00EE00AE" w:rsidRDefault="00EE00AE" w:rsidP="00871721">
      <w:pPr>
        <w:rPr>
          <w:sz w:val="24"/>
          <w:szCs w:val="24"/>
        </w:rPr>
      </w:pPr>
    </w:p>
    <w:p w:rsidR="00EB389A" w:rsidRDefault="00EB389A" w:rsidP="00871721">
      <w:pPr>
        <w:rPr>
          <w:sz w:val="24"/>
          <w:szCs w:val="24"/>
        </w:rPr>
      </w:pPr>
    </w:p>
    <w:p w:rsidR="00EB389A" w:rsidRPr="00EB389A" w:rsidRDefault="00EB389A" w:rsidP="00871721">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B389A" w:rsidRDefault="00EB389A" w:rsidP="00871721">
      <w:pPr>
        <w:rPr>
          <w:sz w:val="24"/>
          <w:szCs w:val="24"/>
          <w:u w:val="single"/>
        </w:rPr>
      </w:pPr>
    </w:p>
    <w:p w:rsidR="00EB389A" w:rsidRDefault="00EB389A" w:rsidP="00871721">
      <w:pPr>
        <w:rPr>
          <w:sz w:val="24"/>
          <w:szCs w:val="24"/>
          <w:u w:val="single"/>
        </w:rPr>
      </w:pPr>
    </w:p>
    <w:p w:rsidR="00EB389A" w:rsidRDefault="00EB389A" w:rsidP="00871721">
      <w:pPr>
        <w:rPr>
          <w:sz w:val="24"/>
          <w:szCs w:val="24"/>
          <w:u w:val="single"/>
        </w:rPr>
      </w:pPr>
    </w:p>
    <w:p w:rsidR="00EB389A" w:rsidRDefault="00EB389A" w:rsidP="00EB389A">
      <w:pPr>
        <w:pStyle w:val="Titre"/>
        <w:jc w:val="right"/>
        <w:rPr>
          <w:rFonts w:ascii="Calibri" w:hAnsi="Calibri"/>
          <w:b w:val="0"/>
          <w:i/>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1/2020  du  03/02/2020    -    p 2/2</w:t>
      </w:r>
    </w:p>
    <w:p w:rsidR="00EB389A" w:rsidRDefault="00EB389A" w:rsidP="00871721">
      <w:pPr>
        <w:rPr>
          <w:sz w:val="24"/>
          <w:szCs w:val="24"/>
          <w:u w:val="single"/>
        </w:rPr>
      </w:pPr>
    </w:p>
    <w:p w:rsidR="00EB389A" w:rsidRDefault="00EB389A" w:rsidP="00871721">
      <w:pPr>
        <w:rPr>
          <w:sz w:val="24"/>
          <w:szCs w:val="24"/>
          <w:u w:val="single"/>
        </w:rPr>
      </w:pPr>
    </w:p>
    <w:p w:rsidR="00EB389A" w:rsidRDefault="00EB389A" w:rsidP="00871721">
      <w:pPr>
        <w:rPr>
          <w:sz w:val="24"/>
          <w:szCs w:val="24"/>
          <w:u w:val="single"/>
        </w:rPr>
      </w:pPr>
    </w:p>
    <w:p w:rsidR="00EE00AE" w:rsidRDefault="00EE00AE" w:rsidP="00871721">
      <w:pPr>
        <w:rPr>
          <w:sz w:val="24"/>
          <w:szCs w:val="24"/>
          <w:u w:val="single"/>
        </w:rPr>
      </w:pPr>
      <w:r w:rsidRPr="00EE00AE">
        <w:rPr>
          <w:sz w:val="24"/>
          <w:szCs w:val="24"/>
          <w:u w:val="single"/>
        </w:rPr>
        <w:t>ORGUE  DE  L’EGLISE</w:t>
      </w:r>
    </w:p>
    <w:p w:rsidR="00EE00AE" w:rsidRDefault="00EE00AE" w:rsidP="00871721">
      <w:pPr>
        <w:rPr>
          <w:sz w:val="24"/>
          <w:szCs w:val="24"/>
        </w:rPr>
      </w:pPr>
    </w:p>
    <w:p w:rsidR="00EE00AE" w:rsidRDefault="00EE00AE" w:rsidP="00871721">
      <w:pPr>
        <w:rPr>
          <w:sz w:val="24"/>
          <w:szCs w:val="24"/>
        </w:rPr>
      </w:pPr>
      <w:r>
        <w:rPr>
          <w:sz w:val="24"/>
          <w:szCs w:val="24"/>
        </w:rPr>
        <w:tab/>
        <w:t xml:space="preserve">Monsieur le Maire présente des devis de </w:t>
      </w:r>
      <w:r w:rsidR="00414447">
        <w:rPr>
          <w:sz w:val="24"/>
          <w:szCs w:val="24"/>
        </w:rPr>
        <w:t>travaux de réparation et amélioration de l’orgue de l’église, pour un total de 3 867 €.</w:t>
      </w:r>
    </w:p>
    <w:p w:rsidR="00414447" w:rsidRDefault="00414447" w:rsidP="00871721">
      <w:pPr>
        <w:rPr>
          <w:sz w:val="24"/>
          <w:szCs w:val="24"/>
        </w:rPr>
      </w:pPr>
      <w:r>
        <w:rPr>
          <w:sz w:val="24"/>
          <w:szCs w:val="24"/>
        </w:rPr>
        <w:tab/>
        <w:t>Le Conseil Municipal décide d’étudier les possibilités de financement : subvention, organisation de concerts, etc…</w:t>
      </w:r>
    </w:p>
    <w:p w:rsidR="00414447" w:rsidRDefault="00414447" w:rsidP="00414447">
      <w:pPr>
        <w:pStyle w:val="Titre"/>
        <w:jc w:val="left"/>
        <w:rPr>
          <w:rFonts w:ascii="Calibri" w:hAnsi="Calibri"/>
          <w:b w:val="0"/>
          <w:sz w:val="24"/>
          <w:szCs w:val="24"/>
        </w:rPr>
      </w:pPr>
    </w:p>
    <w:p w:rsidR="00414447" w:rsidRDefault="00414447" w:rsidP="00414447">
      <w:pPr>
        <w:pStyle w:val="Titre"/>
        <w:jc w:val="left"/>
        <w:rPr>
          <w:rFonts w:ascii="Calibri" w:hAnsi="Calibri"/>
          <w:b w:val="0"/>
          <w:sz w:val="24"/>
          <w:szCs w:val="24"/>
        </w:rPr>
      </w:pPr>
    </w:p>
    <w:p w:rsidR="00414447" w:rsidRDefault="00414447" w:rsidP="00414447">
      <w:pPr>
        <w:pStyle w:val="Titre"/>
        <w:jc w:val="left"/>
        <w:rPr>
          <w:rFonts w:ascii="Calibri" w:hAnsi="Calibri"/>
          <w:b w:val="0"/>
          <w:sz w:val="24"/>
          <w:szCs w:val="24"/>
        </w:rPr>
      </w:pPr>
      <w:r>
        <w:rPr>
          <w:rFonts w:ascii="Calibri" w:hAnsi="Calibri"/>
          <w:b w:val="0"/>
          <w:sz w:val="24"/>
          <w:szCs w:val="24"/>
        </w:rPr>
        <w:t>VIDEOPROTECTION  A  LA  GARE</w:t>
      </w:r>
    </w:p>
    <w:p w:rsidR="00414447" w:rsidRDefault="00414447" w:rsidP="00414447">
      <w:pPr>
        <w:pStyle w:val="Titre"/>
        <w:jc w:val="left"/>
        <w:rPr>
          <w:rFonts w:ascii="Calibri" w:hAnsi="Calibri"/>
          <w:b w:val="0"/>
          <w:sz w:val="24"/>
          <w:szCs w:val="24"/>
          <w:u w:val="none"/>
        </w:rPr>
      </w:pPr>
    </w:p>
    <w:p w:rsidR="00414447" w:rsidRDefault="00414447" w:rsidP="00414447">
      <w:pPr>
        <w:pStyle w:val="Titre"/>
        <w:jc w:val="left"/>
        <w:rPr>
          <w:rFonts w:ascii="Calibri" w:hAnsi="Calibri"/>
          <w:b w:val="0"/>
          <w:sz w:val="24"/>
          <w:szCs w:val="24"/>
          <w:u w:val="none"/>
        </w:rPr>
      </w:pPr>
      <w:r>
        <w:rPr>
          <w:rFonts w:ascii="Calibri" w:hAnsi="Calibri"/>
          <w:b w:val="0"/>
          <w:sz w:val="24"/>
          <w:szCs w:val="24"/>
          <w:u w:val="none"/>
        </w:rPr>
        <w:tab/>
        <w:t>Monsieur GUILLAUME fait un point sur la recherche de branchement électrique nécessaire à la pose d’une caméra. La solution la moins onéreuse et la plus rapide serait de prévoir un raccordement au compteur électrique</w:t>
      </w:r>
      <w:r w:rsidR="00395DB1">
        <w:rPr>
          <w:rFonts w:ascii="Calibri" w:hAnsi="Calibri"/>
          <w:b w:val="0"/>
          <w:sz w:val="24"/>
          <w:szCs w:val="24"/>
          <w:u w:val="none"/>
        </w:rPr>
        <w:t xml:space="preserve"> situé à moins de 300 m sur la route.</w:t>
      </w:r>
    </w:p>
    <w:p w:rsidR="00395DB1" w:rsidRDefault="00395DB1" w:rsidP="00414447">
      <w:pPr>
        <w:pStyle w:val="Titre"/>
        <w:jc w:val="left"/>
        <w:rPr>
          <w:rFonts w:ascii="Calibri" w:hAnsi="Calibri"/>
          <w:b w:val="0"/>
          <w:sz w:val="24"/>
          <w:szCs w:val="24"/>
          <w:u w:val="none"/>
        </w:rPr>
      </w:pPr>
    </w:p>
    <w:p w:rsidR="00395DB1" w:rsidRDefault="00395DB1" w:rsidP="00414447">
      <w:pPr>
        <w:pStyle w:val="Titre"/>
        <w:jc w:val="left"/>
        <w:rPr>
          <w:rFonts w:ascii="Calibri" w:hAnsi="Calibri"/>
          <w:b w:val="0"/>
          <w:sz w:val="24"/>
          <w:szCs w:val="24"/>
          <w:u w:val="none"/>
        </w:rPr>
      </w:pPr>
    </w:p>
    <w:p w:rsidR="00395DB1" w:rsidRPr="00EB389A" w:rsidRDefault="00395DB1" w:rsidP="00414447">
      <w:pPr>
        <w:pStyle w:val="Titre"/>
        <w:jc w:val="left"/>
        <w:rPr>
          <w:rFonts w:ascii="Calibri" w:hAnsi="Calibri"/>
          <w:b w:val="0"/>
          <w:sz w:val="24"/>
          <w:szCs w:val="24"/>
        </w:rPr>
      </w:pPr>
      <w:r w:rsidRPr="00EB389A">
        <w:rPr>
          <w:rFonts w:ascii="Calibri" w:hAnsi="Calibri"/>
          <w:b w:val="0"/>
          <w:sz w:val="24"/>
          <w:szCs w:val="24"/>
        </w:rPr>
        <w:t>DIVERS</w:t>
      </w:r>
    </w:p>
    <w:p w:rsidR="00395DB1" w:rsidRDefault="00395DB1" w:rsidP="00414447">
      <w:pPr>
        <w:pStyle w:val="Titre"/>
        <w:jc w:val="left"/>
        <w:rPr>
          <w:rFonts w:ascii="Calibri" w:hAnsi="Calibri"/>
          <w:b w:val="0"/>
          <w:sz w:val="24"/>
          <w:szCs w:val="24"/>
          <w:u w:val="none"/>
        </w:rPr>
      </w:pPr>
    </w:p>
    <w:p w:rsidR="00395DB1" w:rsidRDefault="00395DB1" w:rsidP="00395DB1">
      <w:pPr>
        <w:pStyle w:val="Titre"/>
        <w:numPr>
          <w:ilvl w:val="0"/>
          <w:numId w:val="1"/>
        </w:numPr>
        <w:jc w:val="left"/>
        <w:rPr>
          <w:rFonts w:ascii="Calibri" w:hAnsi="Calibri"/>
          <w:b w:val="0"/>
          <w:sz w:val="24"/>
          <w:szCs w:val="24"/>
          <w:u w:val="none"/>
        </w:rPr>
      </w:pPr>
      <w:r>
        <w:rPr>
          <w:rFonts w:ascii="Calibri" w:hAnsi="Calibri"/>
          <w:b w:val="0"/>
          <w:sz w:val="24"/>
          <w:szCs w:val="24"/>
          <w:u w:val="none"/>
        </w:rPr>
        <w:t>Madame DÉSESQUELLES demande s’il est prévu de réparer la statue du Christ sur le calvaire Place Saint Jean de Dieu. Monsieur DESSEIN répond que cette opération n’a pas encore été étudiée.</w:t>
      </w:r>
    </w:p>
    <w:p w:rsidR="00395DB1" w:rsidRDefault="00395DB1" w:rsidP="00395DB1">
      <w:pPr>
        <w:pStyle w:val="Titre"/>
        <w:numPr>
          <w:ilvl w:val="0"/>
          <w:numId w:val="1"/>
        </w:numPr>
        <w:jc w:val="left"/>
        <w:rPr>
          <w:rFonts w:ascii="Calibri" w:hAnsi="Calibri"/>
          <w:b w:val="0"/>
          <w:sz w:val="24"/>
          <w:szCs w:val="24"/>
          <w:u w:val="none"/>
        </w:rPr>
      </w:pPr>
      <w:r>
        <w:rPr>
          <w:rFonts w:ascii="Calibri" w:hAnsi="Calibri"/>
          <w:b w:val="0"/>
          <w:sz w:val="24"/>
          <w:szCs w:val="24"/>
          <w:u w:val="none"/>
        </w:rPr>
        <w:t xml:space="preserve">Madame DÉSESQUELLES demande si des réserves de sel de déneigement pourraient être installées le long du CD 536 vers </w:t>
      </w:r>
      <w:proofErr w:type="spellStart"/>
      <w:r>
        <w:rPr>
          <w:rFonts w:ascii="Calibri" w:hAnsi="Calibri"/>
          <w:b w:val="0"/>
          <w:sz w:val="24"/>
          <w:szCs w:val="24"/>
          <w:u w:val="none"/>
        </w:rPr>
        <w:t>Bachaumont</w:t>
      </w:r>
      <w:proofErr w:type="spellEnd"/>
      <w:r>
        <w:rPr>
          <w:rFonts w:ascii="Calibri" w:hAnsi="Calibri"/>
          <w:b w:val="0"/>
          <w:sz w:val="24"/>
          <w:szCs w:val="24"/>
          <w:u w:val="none"/>
        </w:rPr>
        <w:t>. Monsieur DESSEIN rappelle qu’il s’agit d’une route départementale, c’est donc au département de gérer le déneigement sur cette voie.</w:t>
      </w:r>
    </w:p>
    <w:p w:rsidR="00414447" w:rsidRDefault="00395DB1" w:rsidP="00395DB1">
      <w:pPr>
        <w:pStyle w:val="Paragraphedeliste"/>
        <w:numPr>
          <w:ilvl w:val="0"/>
          <w:numId w:val="1"/>
        </w:numPr>
        <w:rPr>
          <w:sz w:val="24"/>
          <w:szCs w:val="24"/>
        </w:rPr>
      </w:pPr>
      <w:r>
        <w:rPr>
          <w:sz w:val="24"/>
          <w:szCs w:val="24"/>
        </w:rPr>
        <w:t>Monsieur DESSEIN indique qu’une pierre d’angle du clocher de l’église est tombée, cassant la toiture en deux endroits. Une entreprise spécialisée a été contactée</w:t>
      </w:r>
      <w:r w:rsidR="000C2218">
        <w:rPr>
          <w:sz w:val="24"/>
          <w:szCs w:val="24"/>
        </w:rPr>
        <w:t xml:space="preserve"> pour la réparation.</w:t>
      </w:r>
    </w:p>
    <w:p w:rsidR="000C2218" w:rsidRDefault="000C2218" w:rsidP="000C2218">
      <w:pPr>
        <w:rPr>
          <w:sz w:val="24"/>
          <w:szCs w:val="24"/>
        </w:rPr>
      </w:pPr>
    </w:p>
    <w:p w:rsidR="000C2218" w:rsidRPr="008F30AA" w:rsidRDefault="000C2218" w:rsidP="000C2218">
      <w:pPr>
        <w:pStyle w:val="Corpsdetexte"/>
        <w:rPr>
          <w:rFonts w:ascii="Calibri" w:hAnsi="Calibri"/>
          <w:i/>
          <w:sz w:val="22"/>
        </w:rPr>
      </w:pPr>
      <w:r w:rsidRPr="008F30AA">
        <w:rPr>
          <w:rFonts w:ascii="Calibri" w:hAnsi="Calibri"/>
          <w:i/>
          <w:sz w:val="22"/>
        </w:rPr>
        <w:t xml:space="preserve">L’ordre du jour étant épuisé, la séance est levée à </w:t>
      </w:r>
      <w:r>
        <w:rPr>
          <w:rFonts w:ascii="Calibri" w:hAnsi="Calibri"/>
          <w:i/>
          <w:sz w:val="22"/>
        </w:rPr>
        <w:t>22h15</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 xml:space="preserve">trois février </w:t>
      </w:r>
      <w:r w:rsidRPr="008F30AA">
        <w:rPr>
          <w:rFonts w:ascii="Calibri" w:hAnsi="Calibri"/>
          <w:i/>
          <w:sz w:val="22"/>
        </w:rPr>
        <w:t xml:space="preserve">deux mil </w:t>
      </w:r>
      <w:r>
        <w:rPr>
          <w:rFonts w:ascii="Calibri" w:hAnsi="Calibri"/>
          <w:i/>
          <w:sz w:val="22"/>
        </w:rPr>
        <w:t>vingt</w:t>
      </w:r>
      <w:r w:rsidRPr="008F30AA">
        <w:rPr>
          <w:rFonts w:ascii="Calibri" w:hAnsi="Calibri"/>
          <w:i/>
          <w:sz w:val="22"/>
        </w:rPr>
        <w:t>,  et ont signé au registre les membres présents.</w:t>
      </w:r>
    </w:p>
    <w:p w:rsidR="000C2218" w:rsidRPr="000C2218" w:rsidRDefault="000C2218" w:rsidP="000C2218">
      <w:pPr>
        <w:rPr>
          <w:sz w:val="24"/>
          <w:szCs w:val="24"/>
        </w:rPr>
      </w:pPr>
    </w:p>
    <w:sectPr w:rsidR="000C2218" w:rsidRPr="000C2218" w:rsidSect="00414447">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2541"/>
    <w:multiLevelType w:val="hybridMultilevel"/>
    <w:tmpl w:val="05DABD38"/>
    <w:lvl w:ilvl="0" w:tplc="7CF433A8">
      <w:start w:val="6"/>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B1"/>
    <w:rsid w:val="000C2218"/>
    <w:rsid w:val="00330FE8"/>
    <w:rsid w:val="00395DB1"/>
    <w:rsid w:val="00414447"/>
    <w:rsid w:val="00477DEE"/>
    <w:rsid w:val="00741BEC"/>
    <w:rsid w:val="008339B1"/>
    <w:rsid w:val="00871721"/>
    <w:rsid w:val="00EB389A"/>
    <w:rsid w:val="00EE0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B1"/>
    <w:pPr>
      <w:spacing w:after="0" w:line="240" w:lineRule="auto"/>
    </w:pPr>
    <w:rPr>
      <w:rFonts w:ascii="Calibri" w:eastAsia="Calibri" w:hAnsi="Calibri" w:cs="Times New Roman"/>
    </w:rPr>
  </w:style>
  <w:style w:type="paragraph" w:styleId="Titre1">
    <w:name w:val="heading 1"/>
    <w:basedOn w:val="Normal"/>
    <w:next w:val="Normal"/>
    <w:link w:val="Titre1Car"/>
    <w:qFormat/>
    <w:rsid w:val="008339B1"/>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39B1"/>
    <w:rPr>
      <w:rFonts w:ascii="Times New Roman" w:eastAsia="Times New Roman" w:hAnsi="Times New Roman" w:cs="Times New Roman"/>
      <w:i/>
      <w:szCs w:val="20"/>
    </w:rPr>
  </w:style>
  <w:style w:type="paragraph" w:styleId="Titre">
    <w:name w:val="Title"/>
    <w:basedOn w:val="Normal"/>
    <w:link w:val="TitreCar"/>
    <w:qFormat/>
    <w:rsid w:val="008339B1"/>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339B1"/>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339B1"/>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339B1"/>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871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B1"/>
    <w:pPr>
      <w:spacing w:after="0" w:line="240" w:lineRule="auto"/>
    </w:pPr>
    <w:rPr>
      <w:rFonts w:ascii="Calibri" w:eastAsia="Calibri" w:hAnsi="Calibri" w:cs="Times New Roman"/>
    </w:rPr>
  </w:style>
  <w:style w:type="paragraph" w:styleId="Titre1">
    <w:name w:val="heading 1"/>
    <w:basedOn w:val="Normal"/>
    <w:next w:val="Normal"/>
    <w:link w:val="Titre1Car"/>
    <w:qFormat/>
    <w:rsid w:val="008339B1"/>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39B1"/>
    <w:rPr>
      <w:rFonts w:ascii="Times New Roman" w:eastAsia="Times New Roman" w:hAnsi="Times New Roman" w:cs="Times New Roman"/>
      <w:i/>
      <w:szCs w:val="20"/>
    </w:rPr>
  </w:style>
  <w:style w:type="paragraph" w:styleId="Titre">
    <w:name w:val="Title"/>
    <w:basedOn w:val="Normal"/>
    <w:link w:val="TitreCar"/>
    <w:qFormat/>
    <w:rsid w:val="008339B1"/>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339B1"/>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339B1"/>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339B1"/>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87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2020-02-03T16:17:00Z</dcterms:created>
  <dcterms:modified xsi:type="dcterms:W3CDTF">2020-03-03T09:25:00Z</dcterms:modified>
</cp:coreProperties>
</file>